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86C" w:rsidRPr="007879EE" w:rsidRDefault="00F0086C" w:rsidP="00F0086C">
      <w:pPr>
        <w:spacing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DD52AF">
        <w:rPr>
          <w:rStyle w:val="a7"/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С.Н. Голубчиков, </w:t>
      </w:r>
      <w:r>
        <w:rPr>
          <w:rStyle w:val="a7"/>
          <w:rFonts w:ascii="Times New Roman" w:eastAsia="Calibri" w:hAnsi="Times New Roman" w:cs="Times New Roman"/>
          <w:i w:val="0"/>
          <w:iCs w:val="0"/>
          <w:sz w:val="28"/>
          <w:szCs w:val="28"/>
        </w:rPr>
        <w:br/>
      </w:r>
      <w:r w:rsidRPr="00DD52AF">
        <w:rPr>
          <w:rStyle w:val="a7"/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И.Н. Ильина, </w:t>
      </w:r>
      <w:r>
        <w:rPr>
          <w:rStyle w:val="a7"/>
          <w:rFonts w:ascii="Times New Roman" w:eastAsia="Calibri" w:hAnsi="Times New Roman" w:cs="Times New Roman"/>
          <w:i w:val="0"/>
          <w:iCs w:val="0"/>
          <w:sz w:val="28"/>
          <w:szCs w:val="28"/>
        </w:rPr>
        <w:br/>
      </w:r>
      <w:r w:rsidRPr="00DD52AF">
        <w:rPr>
          <w:rStyle w:val="a7"/>
          <w:rFonts w:ascii="Times New Roman" w:eastAsia="Calibri" w:hAnsi="Times New Roman" w:cs="Times New Roman"/>
          <w:i w:val="0"/>
          <w:iCs w:val="0"/>
          <w:sz w:val="28"/>
          <w:szCs w:val="28"/>
        </w:rPr>
        <w:t>А.А. Минин</w:t>
      </w:r>
      <w:r>
        <w:rPr>
          <w:rStyle w:val="a7"/>
          <w:rFonts w:ascii="Times New Roman" w:eastAsia="Calibri" w:hAnsi="Times New Roman" w:cs="Times New Roman"/>
          <w:i w:val="0"/>
          <w:iCs w:val="0"/>
          <w:sz w:val="28"/>
          <w:szCs w:val="28"/>
        </w:rPr>
        <w:br/>
      </w:r>
      <w:r w:rsidRPr="00DD52AF">
        <w:rPr>
          <w:rStyle w:val="a7"/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Институт региональных исследований и городского планирования </w:t>
      </w:r>
      <w:r>
        <w:rPr>
          <w:rStyle w:val="a7"/>
          <w:rFonts w:ascii="Times New Roman" w:eastAsia="Calibri" w:hAnsi="Times New Roman" w:cs="Times New Roman"/>
          <w:i w:val="0"/>
          <w:iCs w:val="0"/>
          <w:sz w:val="28"/>
          <w:szCs w:val="28"/>
        </w:rPr>
        <w:br/>
      </w:r>
      <w:r w:rsidRPr="00DD52AF">
        <w:rPr>
          <w:rStyle w:val="a7"/>
          <w:rFonts w:ascii="Times New Roman" w:eastAsia="Calibri" w:hAnsi="Times New Roman" w:cs="Times New Roman"/>
          <w:i w:val="0"/>
          <w:iCs w:val="0"/>
          <w:sz w:val="28"/>
          <w:szCs w:val="28"/>
        </w:rPr>
        <w:t>НИУ «Высшая школа экономики»</w:t>
      </w:r>
    </w:p>
    <w:p w:rsidR="00F0086C" w:rsidRDefault="00F0086C" w:rsidP="00F0086C">
      <w:pPr>
        <w:ind w:firstLine="709"/>
        <w:rPr>
          <w:rStyle w:val="a7"/>
          <w:rFonts w:ascii="Times New Roman" w:eastAsia="Calibri" w:hAnsi="Times New Roman" w:cs="Times New Roman"/>
          <w:b/>
          <w:i w:val="0"/>
          <w:iCs w:val="0"/>
          <w:sz w:val="28"/>
          <w:szCs w:val="28"/>
        </w:rPr>
      </w:pPr>
    </w:p>
    <w:p w:rsidR="004E299D" w:rsidRDefault="00125E21" w:rsidP="00F0086C">
      <w:pPr>
        <w:ind w:firstLine="709"/>
        <w:jc w:val="center"/>
        <w:rPr>
          <w:rStyle w:val="a7"/>
          <w:rFonts w:ascii="Times New Roman" w:eastAsia="Calibri" w:hAnsi="Times New Roman" w:cs="Times New Roman"/>
          <w:b/>
          <w:i w:val="0"/>
          <w:iCs w:val="0"/>
          <w:sz w:val="28"/>
          <w:szCs w:val="28"/>
        </w:rPr>
      </w:pPr>
      <w:r w:rsidRPr="00DD52AF">
        <w:rPr>
          <w:rStyle w:val="a7"/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>Сравнительный анализ экологического состояния и природоохранной полит</w:t>
      </w:r>
      <w:bookmarkStart w:id="0" w:name="_GoBack"/>
      <w:bookmarkEnd w:id="0"/>
      <w:r w:rsidRPr="00DD52AF">
        <w:rPr>
          <w:rStyle w:val="a7"/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 xml:space="preserve">ики в ЯНАО, ХМАО – Югре и Таймырском </w:t>
      </w:r>
      <w:r w:rsidR="007879EE">
        <w:rPr>
          <w:rStyle w:val="a7"/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 xml:space="preserve">муниципальном </w:t>
      </w:r>
      <w:r w:rsidRPr="00DD52AF">
        <w:rPr>
          <w:rStyle w:val="a7"/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>районе Красноярского края</w:t>
      </w:r>
      <w:r w:rsidR="00DD52AF">
        <w:rPr>
          <w:rStyle w:val="a7"/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>.</w:t>
      </w:r>
    </w:p>
    <w:p w:rsidR="00125E21" w:rsidRDefault="00125E21" w:rsidP="00F0086C">
      <w:pPr>
        <w:ind w:firstLine="709"/>
        <w:rPr>
          <w:rFonts w:ascii="Times New Roman" w:hAnsi="Times New Roman" w:cs="Times New Roman"/>
        </w:rPr>
      </w:pPr>
    </w:p>
    <w:p w:rsidR="00F0086C" w:rsidRDefault="004E299D" w:rsidP="00F0086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52AF">
        <w:rPr>
          <w:rFonts w:ascii="Times New Roman" w:hAnsi="Times New Roman" w:cs="Times New Roman"/>
          <w:sz w:val="28"/>
          <w:szCs w:val="28"/>
        </w:rPr>
        <w:t>Обсуждаются проблемы современного развития российской Арктики в целом, а такж</w:t>
      </w:r>
      <w:r w:rsidR="00DD52AF" w:rsidRPr="00DD52AF">
        <w:rPr>
          <w:rFonts w:ascii="Times New Roman" w:hAnsi="Times New Roman" w:cs="Times New Roman"/>
          <w:sz w:val="28"/>
          <w:szCs w:val="28"/>
        </w:rPr>
        <w:t>е на примерах отдельных Таймырского муниципального района, ЯНАО и ХМАО.</w:t>
      </w:r>
      <w:r w:rsidRPr="00DD52AF">
        <w:rPr>
          <w:rFonts w:ascii="Times New Roman" w:hAnsi="Times New Roman" w:cs="Times New Roman"/>
          <w:sz w:val="28"/>
          <w:szCs w:val="28"/>
        </w:rPr>
        <w:t xml:space="preserve"> На основании анализа большого объема статистической информации о социально-экономическом состоянии Ямало-Ненецкого</w:t>
      </w:r>
      <w:r w:rsidR="00DD52AF" w:rsidRPr="00DD52AF">
        <w:rPr>
          <w:rFonts w:ascii="Times New Roman" w:hAnsi="Times New Roman" w:cs="Times New Roman"/>
          <w:sz w:val="28"/>
          <w:szCs w:val="28"/>
        </w:rPr>
        <w:t>, Ханты-Мансийского автономных округов</w:t>
      </w:r>
      <w:r w:rsidRPr="00DD52AF">
        <w:rPr>
          <w:rFonts w:ascii="Times New Roman" w:hAnsi="Times New Roman" w:cs="Times New Roman"/>
          <w:sz w:val="28"/>
          <w:szCs w:val="28"/>
        </w:rPr>
        <w:t xml:space="preserve"> и Таймырского </w:t>
      </w:r>
      <w:r w:rsidR="00DD52AF" w:rsidRPr="00DD52A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D52AF">
        <w:rPr>
          <w:rFonts w:ascii="Times New Roman" w:hAnsi="Times New Roman" w:cs="Times New Roman"/>
          <w:sz w:val="28"/>
          <w:szCs w:val="28"/>
        </w:rPr>
        <w:t xml:space="preserve"> </w:t>
      </w:r>
      <w:r w:rsidR="007879EE">
        <w:rPr>
          <w:rFonts w:ascii="Times New Roman" w:hAnsi="Times New Roman" w:cs="Times New Roman"/>
          <w:sz w:val="28"/>
          <w:szCs w:val="28"/>
        </w:rPr>
        <w:t xml:space="preserve">(ТМР) </w:t>
      </w:r>
      <w:r w:rsidR="00DD52AF" w:rsidRPr="00DD52AF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DD52AF">
        <w:rPr>
          <w:rFonts w:ascii="Times New Roman" w:hAnsi="Times New Roman" w:cs="Times New Roman"/>
          <w:sz w:val="28"/>
          <w:szCs w:val="28"/>
        </w:rPr>
        <w:t>выявлены существенные различия в направлении и харак</w:t>
      </w:r>
      <w:r w:rsidR="00DD52AF" w:rsidRPr="00DD52AF">
        <w:rPr>
          <w:rFonts w:ascii="Times New Roman" w:hAnsi="Times New Roman" w:cs="Times New Roman"/>
          <w:sz w:val="28"/>
          <w:szCs w:val="28"/>
        </w:rPr>
        <w:t>тере их развития. Если для ЯНАО и ХМАО</w:t>
      </w:r>
      <w:r w:rsidRPr="00DD52AF">
        <w:rPr>
          <w:rFonts w:ascii="Times New Roman" w:hAnsi="Times New Roman" w:cs="Times New Roman"/>
          <w:sz w:val="28"/>
          <w:szCs w:val="28"/>
        </w:rPr>
        <w:t xml:space="preserve"> характерен устойчивый рост и положительная динамика практически во всех сферах деятельности, то Таймыр демонстрирует противоположные тенденции, которые в итоге ведут к снижен</w:t>
      </w:r>
      <w:r w:rsidR="00F0086C">
        <w:rPr>
          <w:rFonts w:ascii="Times New Roman" w:hAnsi="Times New Roman" w:cs="Times New Roman"/>
          <w:sz w:val="28"/>
          <w:szCs w:val="28"/>
        </w:rPr>
        <w:t>ию жизненного уровня населения.</w:t>
      </w:r>
    </w:p>
    <w:p w:rsidR="00A75FCC" w:rsidRDefault="004E299D" w:rsidP="00F0086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52AF">
        <w:rPr>
          <w:rFonts w:ascii="Times New Roman" w:hAnsi="Times New Roman" w:cs="Times New Roman"/>
          <w:sz w:val="28"/>
          <w:szCs w:val="28"/>
        </w:rPr>
        <w:t>Причины такой ситуации кроются в разных моделях управления регионами</w:t>
      </w:r>
      <w:r w:rsidR="007879EE">
        <w:rPr>
          <w:rFonts w:ascii="Times New Roman" w:hAnsi="Times New Roman" w:cs="Times New Roman"/>
          <w:sz w:val="28"/>
          <w:szCs w:val="28"/>
        </w:rPr>
        <w:t>, что сказывается и на экологическом состоянии рассматриваемых районов</w:t>
      </w:r>
      <w:r w:rsidRPr="00DD52AF">
        <w:rPr>
          <w:rFonts w:ascii="Times New Roman" w:hAnsi="Times New Roman" w:cs="Times New Roman"/>
          <w:sz w:val="28"/>
          <w:szCs w:val="28"/>
        </w:rPr>
        <w:t>.</w:t>
      </w:r>
      <w:r w:rsidR="00F0086C">
        <w:rPr>
          <w:rFonts w:ascii="Times New Roman" w:hAnsi="Times New Roman" w:cs="Times New Roman"/>
          <w:sz w:val="28"/>
          <w:szCs w:val="28"/>
        </w:rPr>
        <w:t xml:space="preserve"> Так, в ХМАО созданы 24 ООПТ (</w:t>
      </w:r>
      <w:r w:rsidR="00D833B1">
        <w:rPr>
          <w:rFonts w:ascii="Times New Roman" w:hAnsi="Times New Roman" w:cs="Times New Roman"/>
          <w:sz w:val="28"/>
          <w:szCs w:val="28"/>
        </w:rPr>
        <w:t>том числе 2 заповедника, 8 заказников, 4 природны</w:t>
      </w:r>
      <w:r w:rsidR="00726A42">
        <w:rPr>
          <w:rFonts w:ascii="Times New Roman" w:hAnsi="Times New Roman" w:cs="Times New Roman"/>
          <w:sz w:val="28"/>
          <w:szCs w:val="28"/>
        </w:rPr>
        <w:t>х парка и 10 памятников природы</w:t>
      </w:r>
      <w:r w:rsidR="00D833B1">
        <w:rPr>
          <w:rFonts w:ascii="Times New Roman" w:hAnsi="Times New Roman" w:cs="Times New Roman"/>
          <w:sz w:val="28"/>
          <w:szCs w:val="28"/>
        </w:rPr>
        <w:t>)</w:t>
      </w:r>
      <w:r w:rsidR="00726A42">
        <w:rPr>
          <w:rFonts w:ascii="Times New Roman" w:hAnsi="Times New Roman" w:cs="Times New Roman"/>
          <w:sz w:val="28"/>
          <w:szCs w:val="28"/>
        </w:rPr>
        <w:t>, издана Красная книга округа. С 2003 г. под эгидой ЮНЕСКО ежегодно проводится экологическая акция «Спасти и сохранить», в которой принимают участие более 400 тыс. человек из разных стран мира.</w:t>
      </w:r>
      <w:r w:rsidR="00D833B1">
        <w:rPr>
          <w:rFonts w:ascii="Times New Roman" w:hAnsi="Times New Roman" w:cs="Times New Roman"/>
          <w:sz w:val="28"/>
          <w:szCs w:val="28"/>
        </w:rPr>
        <w:t xml:space="preserve"> </w:t>
      </w:r>
      <w:r w:rsidR="00726A42">
        <w:rPr>
          <w:rFonts w:ascii="Times New Roman" w:hAnsi="Times New Roman" w:cs="Times New Roman"/>
          <w:sz w:val="28"/>
          <w:szCs w:val="28"/>
        </w:rPr>
        <w:t>На базе Югорского госуниверситета создана кафедра</w:t>
      </w:r>
      <w:r w:rsidR="00F0086C">
        <w:rPr>
          <w:rFonts w:ascii="Times New Roman" w:hAnsi="Times New Roman" w:cs="Times New Roman"/>
          <w:sz w:val="28"/>
          <w:szCs w:val="28"/>
        </w:rPr>
        <w:t xml:space="preserve"> </w:t>
      </w:r>
      <w:r w:rsidR="00726A42">
        <w:rPr>
          <w:rFonts w:ascii="Times New Roman" w:hAnsi="Times New Roman" w:cs="Times New Roman"/>
          <w:sz w:val="28"/>
          <w:szCs w:val="28"/>
        </w:rPr>
        <w:t>ЮНЕСКО «Международный центр динами окружающей среды и глобальных изменений климата», чего не скажешь про ТМР (здесь, в таймырском колледже и филиал Санкт-Пет</w:t>
      </w:r>
      <w:r w:rsidR="00A75FCC">
        <w:rPr>
          <w:rFonts w:ascii="Times New Roman" w:hAnsi="Times New Roman" w:cs="Times New Roman"/>
          <w:sz w:val="28"/>
          <w:szCs w:val="28"/>
        </w:rPr>
        <w:t>ебургского университета им. А.С.</w:t>
      </w:r>
      <w:r w:rsidR="00726A42">
        <w:rPr>
          <w:rFonts w:ascii="Times New Roman" w:hAnsi="Times New Roman" w:cs="Times New Roman"/>
          <w:sz w:val="28"/>
          <w:szCs w:val="28"/>
        </w:rPr>
        <w:t xml:space="preserve"> Пушкина прекратили подготовку экологов</w:t>
      </w:r>
      <w:r w:rsidR="00A75FCC">
        <w:rPr>
          <w:rFonts w:ascii="Times New Roman" w:hAnsi="Times New Roman" w:cs="Times New Roman"/>
          <w:sz w:val="28"/>
          <w:szCs w:val="28"/>
        </w:rPr>
        <w:t xml:space="preserve"> (экологи ОАО «Норильский никель», как и браконьерам не нужны – на в районе всего 4 охотинспектра на огромную территорию, превышающую Украину и Белорусь вместе взятых). Правда, в районе 2 заповедника (Большой Арктический и Таймырский) и несколько заказников.</w:t>
      </w:r>
      <w:r w:rsidR="00CA1CBC">
        <w:rPr>
          <w:rFonts w:ascii="Times New Roman" w:hAnsi="Times New Roman" w:cs="Times New Roman"/>
          <w:sz w:val="28"/>
          <w:szCs w:val="28"/>
        </w:rPr>
        <w:t xml:space="preserve"> В то же время Нориль</w:t>
      </w:r>
      <w:r w:rsidR="00A31E98">
        <w:rPr>
          <w:rFonts w:ascii="Times New Roman" w:hAnsi="Times New Roman" w:cs="Times New Roman"/>
          <w:sz w:val="28"/>
          <w:szCs w:val="28"/>
        </w:rPr>
        <w:t>ск даёт около</w:t>
      </w:r>
      <w:r w:rsidR="00F0086C">
        <w:rPr>
          <w:rFonts w:ascii="Times New Roman" w:hAnsi="Times New Roman" w:cs="Times New Roman"/>
          <w:sz w:val="28"/>
          <w:szCs w:val="28"/>
        </w:rPr>
        <w:t xml:space="preserve"> </w:t>
      </w:r>
      <w:r w:rsidR="00CA1CBC">
        <w:rPr>
          <w:rFonts w:ascii="Times New Roman" w:hAnsi="Times New Roman" w:cs="Times New Roman"/>
          <w:sz w:val="28"/>
          <w:szCs w:val="28"/>
        </w:rPr>
        <w:t>2 млн т. выбросов в атмосферу, ореол загрязнения протянулся в восточном направлении на сотни километров. Следует отметить</w:t>
      </w:r>
      <w:r w:rsidR="00A31E98">
        <w:rPr>
          <w:rFonts w:ascii="Times New Roman" w:hAnsi="Times New Roman" w:cs="Times New Roman"/>
          <w:sz w:val="28"/>
          <w:szCs w:val="28"/>
        </w:rPr>
        <w:t>,</w:t>
      </w:r>
      <w:r w:rsidR="00CA1CBC">
        <w:rPr>
          <w:rFonts w:ascii="Times New Roman" w:hAnsi="Times New Roman" w:cs="Times New Roman"/>
          <w:sz w:val="28"/>
          <w:szCs w:val="28"/>
        </w:rPr>
        <w:t xml:space="preserve"> что загрязнения от </w:t>
      </w:r>
      <w:r w:rsidR="00A31E98">
        <w:rPr>
          <w:rFonts w:ascii="Times New Roman" w:hAnsi="Times New Roman" w:cs="Times New Roman"/>
          <w:sz w:val="28"/>
          <w:szCs w:val="28"/>
        </w:rPr>
        <w:t xml:space="preserve">предприятий </w:t>
      </w:r>
      <w:r w:rsidR="00CA1CBC">
        <w:rPr>
          <w:rFonts w:ascii="Times New Roman" w:hAnsi="Times New Roman" w:cs="Times New Roman"/>
          <w:sz w:val="28"/>
          <w:szCs w:val="28"/>
        </w:rPr>
        <w:t xml:space="preserve">ОАО «Норильский никель» снижается – в прошлом </w:t>
      </w:r>
      <w:r w:rsidR="00A31E98">
        <w:rPr>
          <w:rFonts w:ascii="Times New Roman" w:hAnsi="Times New Roman" w:cs="Times New Roman"/>
          <w:sz w:val="28"/>
          <w:szCs w:val="28"/>
        </w:rPr>
        <w:t>году был закрыт медный комбинат, модернизируется производство на других заводах концерна.</w:t>
      </w:r>
    </w:p>
    <w:p w:rsidR="00BA6B90" w:rsidRPr="00BA6B90" w:rsidRDefault="00A75FCC" w:rsidP="00F0086C">
      <w:pPr>
        <w:pStyle w:val="stylet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Немного лучше экологическое состояние в ЯНАО, где полностью властвует ОАО «Газпром» со своими специалистами-экологами, большая </w:t>
      </w:r>
      <w:r>
        <w:rPr>
          <w:sz w:val="28"/>
          <w:szCs w:val="28"/>
        </w:rPr>
        <w:lastRenderedPageBreak/>
        <w:t>часть территории округа закрыта для посещения).</w:t>
      </w:r>
      <w:r w:rsidR="00BA6B90" w:rsidRPr="00BA6B90">
        <w:t xml:space="preserve"> </w:t>
      </w:r>
      <w:r w:rsidR="00BA6B90" w:rsidRPr="00BA6B90">
        <w:rPr>
          <w:sz w:val="28"/>
          <w:szCs w:val="28"/>
        </w:rPr>
        <w:t>В постановлении Государственной Думы ЯНАО № 1536 от 25 ноября 2004 г. говорится</w:t>
      </w:r>
      <w:r w:rsidR="00BA6B90">
        <w:t xml:space="preserve"> «н</w:t>
      </w:r>
      <w:r w:rsidR="00BA6B90">
        <w:rPr>
          <w:sz w:val="28"/>
          <w:szCs w:val="28"/>
        </w:rPr>
        <w:t>а территории ЯНАО</w:t>
      </w:r>
      <w:r w:rsidR="00BA6B90" w:rsidRPr="00BA6B90">
        <w:rPr>
          <w:sz w:val="28"/>
          <w:szCs w:val="28"/>
        </w:rPr>
        <w:t xml:space="preserve"> зарегистрировано 120 действующих канализационных очистных со</w:t>
      </w:r>
      <w:r w:rsidR="00BA6B90">
        <w:rPr>
          <w:sz w:val="28"/>
          <w:szCs w:val="28"/>
        </w:rPr>
        <w:t>оружений, но только 49 % от объё</w:t>
      </w:r>
      <w:r w:rsidR="00BA6B90" w:rsidRPr="00BA6B90">
        <w:rPr>
          <w:sz w:val="28"/>
          <w:szCs w:val="28"/>
        </w:rPr>
        <w:t>ма сточных вод очищается до соответ</w:t>
      </w:r>
      <w:r w:rsidR="00BA6B90">
        <w:rPr>
          <w:sz w:val="28"/>
          <w:szCs w:val="28"/>
        </w:rPr>
        <w:t>ствующего уровня. Из общего объё</w:t>
      </w:r>
      <w:r w:rsidR="00BA6B90" w:rsidRPr="00BA6B90">
        <w:rPr>
          <w:sz w:val="28"/>
          <w:szCs w:val="28"/>
        </w:rPr>
        <w:t>ма загрязненных вод, сбрасывающихся в поверхностные водн</w:t>
      </w:r>
      <w:r w:rsidR="00BA6B90">
        <w:rPr>
          <w:sz w:val="28"/>
          <w:szCs w:val="28"/>
        </w:rPr>
        <w:t>ые объекты, 48.6%</w:t>
      </w:r>
      <w:r w:rsidR="00BA6B90" w:rsidRPr="00BA6B90">
        <w:rPr>
          <w:sz w:val="28"/>
          <w:szCs w:val="28"/>
        </w:rPr>
        <w:t xml:space="preserve"> стоков приходится на предприятия жили</w:t>
      </w:r>
      <w:r w:rsidR="00BA6B90">
        <w:rPr>
          <w:sz w:val="28"/>
          <w:szCs w:val="28"/>
        </w:rPr>
        <w:t>щно-коммунального хозяйства, 48.2%</w:t>
      </w:r>
      <w:r w:rsidR="00BA6B90" w:rsidRPr="00BA6B90">
        <w:rPr>
          <w:sz w:val="28"/>
          <w:szCs w:val="28"/>
        </w:rPr>
        <w:t xml:space="preserve"> на предприятия промышленности. Не</w:t>
      </w:r>
      <w:r w:rsidR="00331D6D">
        <w:rPr>
          <w:sz w:val="28"/>
          <w:szCs w:val="28"/>
        </w:rPr>
        <w:t xml:space="preserve"> </w:t>
      </w:r>
      <w:r w:rsidR="00BA6B90" w:rsidRPr="00BA6B90">
        <w:rPr>
          <w:sz w:val="28"/>
          <w:szCs w:val="28"/>
        </w:rPr>
        <w:t>снижающийся уровень заболеваемости острыми кишечными инфекциями, ежегодный рост заболеваний органов пищеварения, эндокринных заболеваний значительно обостряют проблему качественного питьевого водоснабжения в автономном округе.</w:t>
      </w:r>
    </w:p>
    <w:p w:rsidR="00BA6B90" w:rsidRPr="00BA6B90" w:rsidRDefault="00BA6B90" w:rsidP="00F0086C">
      <w:pPr>
        <w:pStyle w:val="stylet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6B90">
        <w:rPr>
          <w:sz w:val="28"/>
          <w:szCs w:val="28"/>
        </w:rPr>
        <w:t xml:space="preserve">Большая проблема в округе, также как в целом по Российской Федерации, - это накопление отходов производства и потребления и их утилизация. В 2004 </w:t>
      </w:r>
      <w:r>
        <w:rPr>
          <w:sz w:val="28"/>
          <w:szCs w:val="28"/>
        </w:rPr>
        <w:t>г. эта цифра составила 857 тыс. т, четвё</w:t>
      </w:r>
      <w:r w:rsidRPr="00BA6B90">
        <w:rPr>
          <w:sz w:val="28"/>
          <w:szCs w:val="28"/>
        </w:rPr>
        <w:t>ртая часть из которых приходится на долю токсичных. Существующие места размещения (захоронения) отходов производства и потребления не соответствуют требованиям природоохранного законодательства и зачастую являются несанкционированными.</w:t>
      </w:r>
    </w:p>
    <w:p w:rsidR="00BA6B90" w:rsidRPr="00BA6B90" w:rsidRDefault="00F0086C" w:rsidP="00F0086C">
      <w:pPr>
        <w:pStyle w:val="stylet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A6B90" w:rsidRPr="00BA6B90">
        <w:rPr>
          <w:sz w:val="28"/>
          <w:szCs w:val="28"/>
        </w:rPr>
        <w:t>Наибольшую тревогу вызывает нарушение правил сбора, хранения и утилизации отходов лечебно-профилактических учреждений, которые, с точки зрения санитарной гигиены и эпид</w:t>
      </w:r>
      <w:r w:rsidR="00BA6B90">
        <w:rPr>
          <w:sz w:val="28"/>
          <w:szCs w:val="28"/>
        </w:rPr>
        <w:t>емиологии, более опасны, чем твё</w:t>
      </w:r>
      <w:r w:rsidR="00BA6B90" w:rsidRPr="00BA6B90">
        <w:rPr>
          <w:sz w:val="28"/>
          <w:szCs w:val="28"/>
        </w:rPr>
        <w:t>рдые отходы.</w:t>
      </w:r>
    </w:p>
    <w:p w:rsidR="00BA6B90" w:rsidRPr="00BA6B90" w:rsidRDefault="00BA6B90" w:rsidP="00F0086C">
      <w:pPr>
        <w:pStyle w:val="stylet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6B90">
        <w:rPr>
          <w:sz w:val="28"/>
          <w:szCs w:val="28"/>
        </w:rPr>
        <w:t>Одним из важных показателей экологической обстановки в регионе является состояние земельных ресурсов. По</w:t>
      </w:r>
      <w:r>
        <w:rPr>
          <w:sz w:val="28"/>
          <w:szCs w:val="28"/>
        </w:rPr>
        <w:t xml:space="preserve"> состоянию на 1 января 2004 г.</w:t>
      </w:r>
      <w:r w:rsidRPr="00BA6B90">
        <w:rPr>
          <w:sz w:val="28"/>
          <w:szCs w:val="28"/>
        </w:rPr>
        <w:t xml:space="preserve"> общая площадь нарушенных земель в автоно</w:t>
      </w:r>
      <w:r>
        <w:rPr>
          <w:sz w:val="28"/>
          <w:szCs w:val="28"/>
        </w:rPr>
        <w:t>мном округе составляет 112 тыс. га, из них за 2003 г. было нарушено 5.7 тыс. га</w:t>
      </w:r>
      <w:r w:rsidRPr="00BA6B90">
        <w:rPr>
          <w:sz w:val="28"/>
          <w:szCs w:val="28"/>
        </w:rPr>
        <w:t xml:space="preserve"> </w:t>
      </w:r>
      <w:r>
        <w:rPr>
          <w:sz w:val="28"/>
          <w:szCs w:val="28"/>
        </w:rPr>
        <w:t>и рекультивировано 5.4 тыс. га»</w:t>
      </w:r>
      <w:r w:rsidRPr="00BA6B90">
        <w:rPr>
          <w:sz w:val="28"/>
          <w:szCs w:val="28"/>
        </w:rPr>
        <w:t>.</w:t>
      </w:r>
    </w:p>
    <w:p w:rsidR="004E299D" w:rsidRPr="00BA6B90" w:rsidRDefault="00BA6B90" w:rsidP="00F0086C">
      <w:pPr>
        <w:pStyle w:val="stylet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6B90">
        <w:rPr>
          <w:sz w:val="28"/>
          <w:szCs w:val="28"/>
        </w:rPr>
        <w:t>В последние годы состояние здоровья населения Ямало-Ненецкого автономного округа вызывает серьезные опасения. Показатель заболеваемости взрослого и детского населения по округу значит</w:t>
      </w:r>
      <w:r>
        <w:rPr>
          <w:sz w:val="28"/>
          <w:szCs w:val="28"/>
        </w:rPr>
        <w:t>ельно возрос. Более 80%</w:t>
      </w:r>
      <w:r w:rsidRPr="00BA6B90">
        <w:rPr>
          <w:sz w:val="28"/>
          <w:szCs w:val="28"/>
        </w:rPr>
        <w:t xml:space="preserve"> болезней обусловлены экологическим неблагополучием. Из числа лиц тру</w:t>
      </w:r>
      <w:r>
        <w:rPr>
          <w:sz w:val="28"/>
          <w:szCs w:val="28"/>
        </w:rPr>
        <w:t>доспособного возраста только 12.5%</w:t>
      </w:r>
      <w:r w:rsidRPr="00BA6B90">
        <w:rPr>
          <w:sz w:val="28"/>
          <w:szCs w:val="28"/>
        </w:rPr>
        <w:t xml:space="preserve"> можно отнести к</w:t>
      </w:r>
      <w:r>
        <w:rPr>
          <w:sz w:val="28"/>
          <w:szCs w:val="28"/>
        </w:rPr>
        <w:t xml:space="preserve"> здоровым. Наиболее распространё</w:t>
      </w:r>
      <w:r w:rsidRPr="00BA6B90">
        <w:rPr>
          <w:sz w:val="28"/>
          <w:szCs w:val="28"/>
        </w:rPr>
        <w:t>нными на территории округа являются заболевания органов дыхания, сердечно-сосудистой системы и органов пищеварения.</w:t>
      </w:r>
    </w:p>
    <w:p w:rsidR="00A31E98" w:rsidRDefault="00F0086C" w:rsidP="00F0086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E98">
        <w:rPr>
          <w:rFonts w:ascii="Times New Roman" w:hAnsi="Times New Roman" w:cs="Times New Roman"/>
          <w:sz w:val="28"/>
          <w:szCs w:val="28"/>
        </w:rPr>
        <w:t xml:space="preserve"> В ХМАО основной экологической проблемой является сжигание попутного нефтяного газа, но в ближайшие годы уровень его утилизации достигнет 95 %</w:t>
      </w:r>
      <w:r w:rsidR="00A31E98" w:rsidRPr="00A31E98">
        <w:rPr>
          <w:rFonts w:ascii="Times New Roman" w:hAnsi="Times New Roman" w:cs="Times New Roman"/>
          <w:sz w:val="28"/>
          <w:szCs w:val="28"/>
        </w:rPr>
        <w:t xml:space="preserve"> [1]</w:t>
      </w:r>
      <w:r w:rsidR="007C4B48">
        <w:rPr>
          <w:rFonts w:ascii="Times New Roman" w:hAnsi="Times New Roman" w:cs="Times New Roman"/>
          <w:sz w:val="28"/>
          <w:szCs w:val="28"/>
        </w:rPr>
        <w:t>, основные выбросы даёт добыча нефти на предприятиях «Роснефти».</w:t>
      </w:r>
    </w:p>
    <w:p w:rsidR="008A134D" w:rsidRPr="008A134D" w:rsidRDefault="008A134D" w:rsidP="00F0086C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8A134D">
        <w:rPr>
          <w:sz w:val="28"/>
          <w:szCs w:val="28"/>
        </w:rPr>
        <w:t xml:space="preserve">Не удивительно, </w:t>
      </w:r>
      <w:r w:rsidRPr="008A134D">
        <w:rPr>
          <w:sz w:val="28"/>
          <w:szCs w:val="28"/>
          <w:lang w:val="en-US"/>
        </w:rPr>
        <w:t>S</w:t>
      </w:r>
      <w:r w:rsidRPr="008A134D">
        <w:rPr>
          <w:sz w:val="28"/>
        </w:rPr>
        <w:t xml:space="preserve">tandard &amp; Poor ’s понизило долгосрочный кредитный рейтинг </w:t>
      </w:r>
      <w:r>
        <w:rPr>
          <w:sz w:val="28"/>
        </w:rPr>
        <w:t>ХМАО</w:t>
      </w:r>
      <w:r w:rsidRPr="008A134D">
        <w:rPr>
          <w:sz w:val="28"/>
        </w:rPr>
        <w:t>, до уровня “BB+” с “BBB-”. Рейтинг по национальной шкале ХМА</w:t>
      </w:r>
      <w:r>
        <w:rPr>
          <w:sz w:val="28"/>
        </w:rPr>
        <w:t>О изменен на “ruAA +” с “ruAAА”</w:t>
      </w:r>
      <w:r w:rsidRPr="008A134D">
        <w:rPr>
          <w:sz w:val="28"/>
        </w:rPr>
        <w:t xml:space="preserve"> </w:t>
      </w:r>
      <w:r>
        <w:rPr>
          <w:sz w:val="28"/>
        </w:rPr>
        <w:t>(прогноз негативный)</w:t>
      </w:r>
      <w:r w:rsidRPr="008A134D">
        <w:rPr>
          <w:sz w:val="28"/>
        </w:rPr>
        <w:t>, сообщило агентство. Все рейтинги компании выведены из списка CreditWatch с негативным прогнозом, куда они бы</w:t>
      </w:r>
      <w:r>
        <w:rPr>
          <w:sz w:val="28"/>
        </w:rPr>
        <w:t>ли помещены 30 декабря 2014 г</w:t>
      </w:r>
      <w:r w:rsidRPr="008A134D">
        <w:rPr>
          <w:sz w:val="28"/>
        </w:rPr>
        <w:t>.</w:t>
      </w:r>
    </w:p>
    <w:p w:rsidR="008A134D" w:rsidRPr="008A134D" w:rsidRDefault="00F0086C" w:rsidP="00F0086C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 w:rsidR="008A134D" w:rsidRPr="008A134D">
        <w:rPr>
          <w:sz w:val="28"/>
        </w:rPr>
        <w:t>Standard &amp; Poor ’s понизило долгосрочный</w:t>
      </w:r>
      <w:r w:rsidR="008A134D">
        <w:rPr>
          <w:sz w:val="28"/>
        </w:rPr>
        <w:t xml:space="preserve"> кредитный рейтинг эмитента ЯНАО</w:t>
      </w:r>
      <w:r w:rsidR="008A134D" w:rsidRPr="008A134D">
        <w:rPr>
          <w:sz w:val="28"/>
        </w:rPr>
        <w:t xml:space="preserve"> до “BB+” с “BBB-”. В то же время, понижен рейтинг по националь</w:t>
      </w:r>
      <w:r w:rsidR="008A134D">
        <w:rPr>
          <w:sz w:val="28"/>
        </w:rPr>
        <w:t>ной шкале до “ruAA+” с “ruAAА”</w:t>
      </w:r>
      <w:r w:rsidR="008A134D" w:rsidRPr="008A134D">
        <w:rPr>
          <w:sz w:val="28"/>
        </w:rPr>
        <w:t xml:space="preserve"> (</w:t>
      </w:r>
      <w:r w:rsidR="008A134D">
        <w:rPr>
          <w:sz w:val="28"/>
        </w:rPr>
        <w:t>прогноз негативный)</w:t>
      </w:r>
      <w:r w:rsidR="008A134D" w:rsidRPr="008A134D">
        <w:rPr>
          <w:sz w:val="28"/>
        </w:rPr>
        <w:t>. Все рейтинги компании выведены из списка CreditWatch с негативным прогнозом, куда они бы</w:t>
      </w:r>
      <w:r w:rsidR="008A134D">
        <w:rPr>
          <w:sz w:val="28"/>
        </w:rPr>
        <w:t>ли помещены 29 декабря 2014 г</w:t>
      </w:r>
      <w:r w:rsidR="008A134D" w:rsidRPr="008A134D">
        <w:rPr>
          <w:sz w:val="28"/>
        </w:rPr>
        <w:t>.</w:t>
      </w:r>
      <w:r>
        <w:rPr>
          <w:sz w:val="28"/>
        </w:rPr>
        <w:t xml:space="preserve"> </w:t>
      </w:r>
      <w:r w:rsidR="008A134D">
        <w:rPr>
          <w:sz w:val="28"/>
        </w:rPr>
        <w:t>(по сообщению информационного портала «Урал-регион</w:t>
      </w:r>
      <w:r>
        <w:rPr>
          <w:sz w:val="28"/>
        </w:rPr>
        <w:t xml:space="preserve"> </w:t>
      </w:r>
      <w:r w:rsidR="008A134D" w:rsidRPr="008A134D">
        <w:rPr>
          <w:sz w:val="28"/>
        </w:rPr>
        <w:t>http://www.ural-region.net/news/id-629.htm</w:t>
      </w:r>
      <w:r w:rsidR="00972906">
        <w:rPr>
          <w:sz w:val="28"/>
        </w:rPr>
        <w:t>).</w:t>
      </w:r>
    </w:p>
    <w:p w:rsidR="004E299D" w:rsidRPr="00DD52AF" w:rsidRDefault="004E299D" w:rsidP="00F0086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52AF">
        <w:rPr>
          <w:rFonts w:ascii="Times New Roman" w:hAnsi="Times New Roman" w:cs="Times New Roman"/>
          <w:sz w:val="28"/>
          <w:szCs w:val="28"/>
        </w:rPr>
        <w:t>Что необходимо предпринять для оптимизации структуры управления арктическими регионами, уравнять их в социально-экономическом плане</w:t>
      </w:r>
      <w:r w:rsidR="00A31E98">
        <w:rPr>
          <w:rFonts w:ascii="Times New Roman" w:hAnsi="Times New Roman" w:cs="Times New Roman"/>
          <w:sz w:val="28"/>
          <w:szCs w:val="28"/>
        </w:rPr>
        <w:t>, снизить экологическую нагрузку на окружающую среду</w:t>
      </w:r>
      <w:r w:rsidRPr="00DD52AF">
        <w:rPr>
          <w:rFonts w:ascii="Times New Roman" w:hAnsi="Times New Roman" w:cs="Times New Roman"/>
          <w:sz w:val="28"/>
          <w:szCs w:val="28"/>
        </w:rPr>
        <w:t xml:space="preserve">? </w:t>
      </w:r>
      <w:r w:rsidR="00DD52AF">
        <w:rPr>
          <w:rFonts w:ascii="Times New Roman" w:hAnsi="Times New Roman" w:cs="Times New Roman"/>
          <w:sz w:val="28"/>
          <w:szCs w:val="28"/>
        </w:rPr>
        <w:t>Нами п</w:t>
      </w:r>
      <w:r w:rsidR="00DD52AF" w:rsidRPr="00DD52AF">
        <w:rPr>
          <w:rFonts w:ascii="Times New Roman" w:hAnsi="Times New Roman" w:cs="Times New Roman"/>
          <w:sz w:val="28"/>
          <w:szCs w:val="28"/>
        </w:rPr>
        <w:t>редлагается создать Арктический федеральный округ</w:t>
      </w:r>
      <w:r w:rsidR="00DD52AF">
        <w:rPr>
          <w:rFonts w:ascii="Times New Roman" w:hAnsi="Times New Roman" w:cs="Times New Roman"/>
          <w:sz w:val="28"/>
          <w:szCs w:val="28"/>
        </w:rPr>
        <w:t xml:space="preserve"> (АФО)</w:t>
      </w:r>
      <w:r w:rsidR="00DD52AF" w:rsidRPr="00DD52AF">
        <w:rPr>
          <w:rFonts w:ascii="Times New Roman" w:hAnsi="Times New Roman" w:cs="Times New Roman"/>
          <w:sz w:val="28"/>
          <w:szCs w:val="28"/>
        </w:rPr>
        <w:t xml:space="preserve"> -</w:t>
      </w:r>
      <w:r w:rsidR="00F0086C">
        <w:rPr>
          <w:rFonts w:ascii="Times New Roman" w:hAnsi="Times New Roman" w:cs="Times New Roman"/>
          <w:sz w:val="28"/>
          <w:szCs w:val="28"/>
        </w:rPr>
        <w:t xml:space="preserve"> </w:t>
      </w:r>
      <w:r w:rsidR="00DD52AF">
        <w:rPr>
          <w:rFonts w:ascii="Times New Roman" w:hAnsi="Times New Roman" w:cs="Times New Roman"/>
          <w:sz w:val="28"/>
          <w:szCs w:val="28"/>
        </w:rPr>
        <w:t xml:space="preserve">ведь </w:t>
      </w:r>
      <w:r w:rsidRPr="00DD52AF">
        <w:rPr>
          <w:rFonts w:ascii="Times New Roman" w:hAnsi="Times New Roman" w:cs="Times New Roman"/>
          <w:sz w:val="28"/>
          <w:szCs w:val="28"/>
        </w:rPr>
        <w:t>арктическая зона России требует особой формы управления «с развитием широтных форм транспортно-энергетической инфраструктуры и управления страной, отвечающих её естественноисторическим и ге</w:t>
      </w:r>
      <w:r w:rsidR="00DD52AF" w:rsidRPr="00DD52AF">
        <w:rPr>
          <w:rFonts w:ascii="Times New Roman" w:hAnsi="Times New Roman" w:cs="Times New Roman"/>
          <w:sz w:val="28"/>
          <w:szCs w:val="28"/>
        </w:rPr>
        <w:t>ографическим особенност</w:t>
      </w:r>
      <w:r w:rsidR="00A31E98">
        <w:rPr>
          <w:rFonts w:ascii="Times New Roman" w:hAnsi="Times New Roman" w:cs="Times New Roman"/>
          <w:sz w:val="28"/>
          <w:szCs w:val="28"/>
        </w:rPr>
        <w:t>ям» [</w:t>
      </w:r>
      <w:r w:rsidR="00DD52AF" w:rsidRPr="00DD52AF">
        <w:rPr>
          <w:rFonts w:ascii="Times New Roman" w:hAnsi="Times New Roman" w:cs="Times New Roman"/>
          <w:sz w:val="28"/>
          <w:szCs w:val="28"/>
        </w:rPr>
        <w:t>2</w:t>
      </w:r>
      <w:r w:rsidR="00A31E98">
        <w:rPr>
          <w:rFonts w:ascii="Times New Roman" w:hAnsi="Times New Roman" w:cs="Times New Roman"/>
          <w:sz w:val="28"/>
          <w:szCs w:val="28"/>
        </w:rPr>
        <w:t>,</w:t>
      </w:r>
      <w:r w:rsidR="00A31E98" w:rsidRPr="00A31E98">
        <w:rPr>
          <w:rFonts w:ascii="Times New Roman" w:hAnsi="Times New Roman" w:cs="Times New Roman"/>
          <w:sz w:val="28"/>
          <w:szCs w:val="28"/>
        </w:rPr>
        <w:t>3</w:t>
      </w:r>
      <w:r w:rsidRPr="00DD52AF">
        <w:rPr>
          <w:rFonts w:ascii="Times New Roman" w:hAnsi="Times New Roman" w:cs="Times New Roman"/>
          <w:sz w:val="28"/>
          <w:szCs w:val="28"/>
        </w:rPr>
        <w:t>].</w:t>
      </w:r>
    </w:p>
    <w:p w:rsidR="004E299D" w:rsidRPr="00DD52AF" w:rsidRDefault="004E299D" w:rsidP="00F0086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52AF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DD52AF">
        <w:rPr>
          <w:rFonts w:ascii="Times New Roman" w:hAnsi="Times New Roman" w:cs="Times New Roman"/>
          <w:sz w:val="28"/>
          <w:szCs w:val="28"/>
        </w:rPr>
        <w:t>-анализ перспектив создания и развития такого Арктического федерального округа (АФО) в приблизительных границах Арктической зоны России позволил сделать следующе</w:t>
      </w:r>
      <w:r w:rsidR="00DD52AF" w:rsidRPr="00DD52AF">
        <w:rPr>
          <w:rFonts w:ascii="Times New Roman" w:hAnsi="Times New Roman" w:cs="Times New Roman"/>
          <w:sz w:val="28"/>
          <w:szCs w:val="28"/>
        </w:rPr>
        <w:t>е обобщение</w:t>
      </w:r>
      <w:r w:rsidRPr="00DD52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6B90" w:rsidRDefault="004E299D" w:rsidP="00F0086C">
      <w:pPr>
        <w:pStyle w:val="rtejustify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DD52AF">
        <w:rPr>
          <w:sz w:val="28"/>
          <w:szCs w:val="28"/>
        </w:rPr>
        <w:t>Россия владеет половиной Арктики и самым протяжённым континентальным шельфом с богатейшими запасами полезных ископаемых. За них разворачивается борьба, и не случайно в последние годы в Арктике создаются островные военные базы, аэродромы. Для их поддержки, в том числе, развивается и СМП. Всё это требует скоординированного управления и не только со стороны Министерства обороны (предполагается</w:t>
      </w:r>
      <w:r w:rsidRPr="00DD52AF">
        <w:rPr>
          <w:color w:val="00B050"/>
          <w:sz w:val="28"/>
          <w:szCs w:val="28"/>
        </w:rPr>
        <w:t xml:space="preserve"> </w:t>
      </w:r>
      <w:r w:rsidRPr="00DD52AF">
        <w:rPr>
          <w:sz w:val="28"/>
          <w:szCs w:val="28"/>
        </w:rPr>
        <w:t>построить в Арктике 13 аэродромов для базирования ВВС</w:t>
      </w:r>
      <w:r w:rsidR="00BA6B90">
        <w:rPr>
          <w:sz w:val="28"/>
          <w:szCs w:val="28"/>
        </w:rPr>
        <w:t>)</w:t>
      </w:r>
      <w:r w:rsidRPr="00DD52AF">
        <w:rPr>
          <w:sz w:val="28"/>
          <w:szCs w:val="28"/>
        </w:rPr>
        <w:t>. Заявление о строительстве баз в Арктике было озвучено в октябре 2014 г. в ходе заседания Общественного совета при Министерстве обороны</w:t>
      </w:r>
      <w:r w:rsidR="007879EE">
        <w:rPr>
          <w:sz w:val="28"/>
          <w:szCs w:val="28"/>
        </w:rPr>
        <w:t xml:space="preserve">. </w:t>
      </w:r>
      <w:r w:rsidR="007879EE" w:rsidRPr="007879EE">
        <w:rPr>
          <w:sz w:val="28"/>
          <w:szCs w:val="28"/>
        </w:rPr>
        <w:t>[</w:t>
      </w:r>
      <w:r w:rsidR="00A31E98">
        <w:rPr>
          <w:sz w:val="28"/>
          <w:szCs w:val="28"/>
        </w:rPr>
        <w:t>4</w:t>
      </w:r>
      <w:r w:rsidR="007879EE" w:rsidRPr="007879EE">
        <w:rPr>
          <w:sz w:val="28"/>
          <w:szCs w:val="28"/>
        </w:rPr>
        <w:t>].</w:t>
      </w:r>
      <w:r w:rsidR="00F0086C">
        <w:rPr>
          <w:color w:val="FF0000"/>
          <w:sz w:val="28"/>
          <w:szCs w:val="28"/>
        </w:rPr>
        <w:t xml:space="preserve"> </w:t>
      </w:r>
      <w:r w:rsidRPr="00DD52AF">
        <w:rPr>
          <w:color w:val="FF0000"/>
          <w:sz w:val="28"/>
          <w:szCs w:val="28"/>
        </w:rPr>
        <w:t xml:space="preserve"> </w:t>
      </w:r>
    </w:p>
    <w:p w:rsidR="004E299D" w:rsidRPr="00DD52AF" w:rsidRDefault="004E299D" w:rsidP="00F0086C">
      <w:pPr>
        <w:pStyle w:val="rtejustify"/>
        <w:spacing w:before="0" w:beforeAutospacing="0" w:after="0" w:afterAutospacing="0"/>
        <w:ind w:firstLine="709"/>
        <w:jc w:val="both"/>
        <w:rPr>
          <w:color w:val="00B050"/>
          <w:sz w:val="28"/>
          <w:szCs w:val="28"/>
        </w:rPr>
      </w:pPr>
      <w:r w:rsidRPr="00DD52AF">
        <w:rPr>
          <w:sz w:val="28"/>
          <w:szCs w:val="28"/>
        </w:rPr>
        <w:t>Для реформирования управления арктическими территориями,</w:t>
      </w:r>
      <w:r w:rsidR="00F0086C">
        <w:rPr>
          <w:sz w:val="28"/>
          <w:szCs w:val="28"/>
        </w:rPr>
        <w:t xml:space="preserve"> </w:t>
      </w:r>
      <w:r w:rsidRPr="00DD52AF">
        <w:rPr>
          <w:sz w:val="28"/>
          <w:szCs w:val="28"/>
        </w:rPr>
        <w:t>на наш взгляд, перспективна новая структура управления – АФО (как</w:t>
      </w:r>
      <w:r w:rsidR="00F0086C">
        <w:rPr>
          <w:sz w:val="28"/>
          <w:szCs w:val="28"/>
        </w:rPr>
        <w:t xml:space="preserve"> </w:t>
      </w:r>
      <w:r w:rsidRPr="00DD52AF">
        <w:rPr>
          <w:sz w:val="28"/>
          <w:szCs w:val="28"/>
        </w:rPr>
        <w:t>в Канаде – Северо-Западные территории). Нечто подобное у нас уже существовало в 1930-х гг., когда было создано Главное управление СМП,</w:t>
      </w:r>
      <w:r w:rsidR="00F0086C">
        <w:rPr>
          <w:sz w:val="28"/>
          <w:szCs w:val="28"/>
        </w:rPr>
        <w:t xml:space="preserve"> </w:t>
      </w:r>
      <w:r w:rsidRPr="00DD52AF">
        <w:rPr>
          <w:sz w:val="28"/>
          <w:szCs w:val="28"/>
        </w:rPr>
        <w:t>отвечавшее</w:t>
      </w:r>
      <w:r w:rsidR="00F0086C">
        <w:rPr>
          <w:sz w:val="28"/>
          <w:szCs w:val="28"/>
        </w:rPr>
        <w:t xml:space="preserve"> </w:t>
      </w:r>
      <w:r w:rsidRPr="00DD52AF">
        <w:rPr>
          <w:sz w:val="28"/>
          <w:szCs w:val="28"/>
        </w:rPr>
        <w:t>за “сев</w:t>
      </w:r>
      <w:r w:rsidRPr="00DD52AF">
        <w:rPr>
          <w:sz w:val="28"/>
          <w:szCs w:val="28"/>
          <w:lang w:val="en-US"/>
        </w:rPr>
        <w:t>e</w:t>
      </w:r>
      <w:r w:rsidRPr="00DD52AF">
        <w:rPr>
          <w:sz w:val="28"/>
          <w:szCs w:val="28"/>
        </w:rPr>
        <w:t>рный завоз”, за жизнеобеспечение в том числе КМНС (в 1930-1941 гг. был Институт народов Севера ВЦИК).</w:t>
      </w:r>
    </w:p>
    <w:p w:rsidR="004E299D" w:rsidRPr="00DD52AF" w:rsidRDefault="004E299D" w:rsidP="00F0086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2AF">
        <w:rPr>
          <w:rFonts w:ascii="Times New Roman" w:hAnsi="Times New Roman" w:cs="Times New Roman"/>
          <w:sz w:val="28"/>
          <w:szCs w:val="28"/>
        </w:rPr>
        <w:t xml:space="preserve"> Создание АФО снизило бы конфликтность между общинами КМНС, северными субъектами РФ, где они проживают, и предприятиями федерального подчинения, работающими на территориях традиционного природопользования КМНС. Также</w:t>
      </w:r>
      <w:r w:rsidR="00F0086C">
        <w:rPr>
          <w:rFonts w:ascii="Times New Roman" w:hAnsi="Times New Roman" w:cs="Times New Roman"/>
          <w:sz w:val="28"/>
          <w:szCs w:val="28"/>
        </w:rPr>
        <w:t xml:space="preserve"> </w:t>
      </w:r>
      <w:r w:rsidRPr="00DD52AF">
        <w:rPr>
          <w:rFonts w:ascii="Times New Roman" w:hAnsi="Times New Roman" w:cs="Times New Roman"/>
          <w:sz w:val="28"/>
          <w:szCs w:val="28"/>
        </w:rPr>
        <w:t>сгладилась бы межведомственная разобщённость, возникающая при переносе экологической ответственности с одного ресурсопользователя на другого</w:t>
      </w:r>
      <w:r w:rsidR="00F0086C">
        <w:rPr>
          <w:rFonts w:ascii="Times New Roman" w:hAnsi="Times New Roman" w:cs="Times New Roman"/>
          <w:sz w:val="28"/>
          <w:szCs w:val="28"/>
        </w:rPr>
        <w:t xml:space="preserve"> </w:t>
      </w:r>
      <w:r w:rsidRPr="00DD52AF">
        <w:rPr>
          <w:rFonts w:ascii="Times New Roman" w:hAnsi="Times New Roman" w:cs="Times New Roman"/>
          <w:sz w:val="28"/>
          <w:szCs w:val="28"/>
        </w:rPr>
        <w:t>(пример – проект “Ямал-СПГ”.</w:t>
      </w:r>
      <w:r w:rsidR="00F0086C">
        <w:rPr>
          <w:rFonts w:ascii="Times New Roman" w:hAnsi="Times New Roman" w:cs="Times New Roman"/>
          <w:sz w:val="28"/>
          <w:szCs w:val="28"/>
        </w:rPr>
        <w:t xml:space="preserve"> </w:t>
      </w:r>
      <w:r w:rsidRPr="00DD52AF">
        <w:rPr>
          <w:rFonts w:ascii="Times New Roman" w:hAnsi="Times New Roman" w:cs="Times New Roman"/>
          <w:sz w:val="28"/>
          <w:szCs w:val="28"/>
        </w:rPr>
        <w:t>ОАО “Новотэк” учитывает интересы КМНС на суше, но морская часть проекта с портом Сабетто и экологически опасным дноуглубительным (глубиной 12 м)</w:t>
      </w:r>
      <w:r w:rsidR="00F0086C">
        <w:rPr>
          <w:rFonts w:ascii="Times New Roman" w:hAnsi="Times New Roman" w:cs="Times New Roman"/>
          <w:sz w:val="28"/>
          <w:szCs w:val="28"/>
        </w:rPr>
        <w:t xml:space="preserve"> </w:t>
      </w:r>
      <w:r w:rsidRPr="00DD52AF">
        <w:rPr>
          <w:rFonts w:ascii="Times New Roman" w:hAnsi="Times New Roman" w:cs="Times New Roman"/>
          <w:sz w:val="28"/>
          <w:szCs w:val="28"/>
        </w:rPr>
        <w:t>каналом к нему по Обской губе – уже</w:t>
      </w:r>
      <w:r w:rsidR="00F0086C">
        <w:rPr>
          <w:rFonts w:ascii="Times New Roman" w:hAnsi="Times New Roman" w:cs="Times New Roman"/>
          <w:sz w:val="28"/>
          <w:szCs w:val="28"/>
        </w:rPr>
        <w:t xml:space="preserve"> </w:t>
      </w:r>
      <w:r w:rsidRPr="00DD52AF">
        <w:rPr>
          <w:rFonts w:ascii="Times New Roman" w:hAnsi="Times New Roman" w:cs="Times New Roman"/>
          <w:sz w:val="28"/>
          <w:szCs w:val="28"/>
        </w:rPr>
        <w:t>зона ответственности Минтранса РФ, и за возможную гибель нерестилищ сиговых</w:t>
      </w:r>
      <w:r w:rsidR="00F0086C">
        <w:rPr>
          <w:rFonts w:ascii="Times New Roman" w:hAnsi="Times New Roman" w:cs="Times New Roman"/>
          <w:sz w:val="28"/>
          <w:szCs w:val="28"/>
        </w:rPr>
        <w:t xml:space="preserve"> </w:t>
      </w:r>
      <w:r w:rsidRPr="00DD52AF">
        <w:rPr>
          <w:rFonts w:ascii="Times New Roman" w:hAnsi="Times New Roman" w:cs="Times New Roman"/>
          <w:sz w:val="28"/>
          <w:szCs w:val="28"/>
        </w:rPr>
        <w:t xml:space="preserve">“Новотэк” ответственности не несёт). </w:t>
      </w:r>
      <w:r w:rsidR="00BA6B90">
        <w:rPr>
          <w:rFonts w:ascii="Times New Roman" w:hAnsi="Times New Roman" w:cs="Times New Roman"/>
          <w:sz w:val="28"/>
          <w:szCs w:val="28"/>
        </w:rPr>
        <w:t>Создание АФО бы снизило различия в уровне социально-экономического и экологического развития межу северными регионами.</w:t>
      </w:r>
    </w:p>
    <w:p w:rsidR="004E299D" w:rsidRPr="00DD52AF" w:rsidRDefault="004E299D" w:rsidP="00F0086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2AF">
        <w:rPr>
          <w:rFonts w:ascii="Times New Roman" w:hAnsi="Times New Roman" w:cs="Times New Roman"/>
          <w:sz w:val="28"/>
          <w:szCs w:val="28"/>
        </w:rPr>
        <w:lastRenderedPageBreak/>
        <w:t>Границы Арктики (как и Севера) у нас сильно</w:t>
      </w:r>
      <w:r w:rsidR="00F0086C">
        <w:rPr>
          <w:rFonts w:ascii="Times New Roman" w:hAnsi="Times New Roman" w:cs="Times New Roman"/>
          <w:sz w:val="28"/>
          <w:szCs w:val="28"/>
        </w:rPr>
        <w:t xml:space="preserve"> </w:t>
      </w:r>
      <w:r w:rsidRPr="00DD52AF">
        <w:rPr>
          <w:rFonts w:ascii="Times New Roman" w:hAnsi="Times New Roman" w:cs="Times New Roman"/>
          <w:sz w:val="28"/>
          <w:szCs w:val="28"/>
        </w:rPr>
        <w:t>расширены: к арктическим и приравненным к Северу территориям относятся даже лежащие далеко на юге часть</w:t>
      </w:r>
      <w:r w:rsidR="00F0086C">
        <w:rPr>
          <w:rFonts w:ascii="Times New Roman" w:hAnsi="Times New Roman" w:cs="Times New Roman"/>
          <w:sz w:val="28"/>
          <w:szCs w:val="28"/>
        </w:rPr>
        <w:t xml:space="preserve"> </w:t>
      </w:r>
      <w:r w:rsidRPr="00DD52AF">
        <w:rPr>
          <w:rFonts w:ascii="Times New Roman" w:hAnsi="Times New Roman" w:cs="Times New Roman"/>
          <w:sz w:val="28"/>
          <w:szCs w:val="28"/>
        </w:rPr>
        <w:t xml:space="preserve"> Бурятии,</w:t>
      </w:r>
      <w:r w:rsidR="00F0086C">
        <w:rPr>
          <w:rFonts w:ascii="Times New Roman" w:hAnsi="Times New Roman" w:cs="Times New Roman"/>
          <w:sz w:val="28"/>
          <w:szCs w:val="28"/>
        </w:rPr>
        <w:t xml:space="preserve"> </w:t>
      </w:r>
      <w:r w:rsidRPr="00DD52AF">
        <w:rPr>
          <w:rFonts w:ascii="Times New Roman" w:hAnsi="Times New Roman" w:cs="Times New Roman"/>
          <w:sz w:val="28"/>
          <w:szCs w:val="28"/>
        </w:rPr>
        <w:t>Тувы, Горного Алтая (это сделано с целью получения льгот и надбавок). Если исключить из состава арктических территорий всю таёжную зону, то в границах Арктики останется только полоса тундры и лесотундры (среднеиюльская изотерма 10º), что сузит границы предлагаемого АФО и сделает его южную границу совпадающей с южной границей</w:t>
      </w:r>
      <w:r w:rsidR="00F0086C">
        <w:rPr>
          <w:rFonts w:ascii="Times New Roman" w:hAnsi="Times New Roman" w:cs="Times New Roman"/>
          <w:sz w:val="28"/>
          <w:szCs w:val="28"/>
        </w:rPr>
        <w:t xml:space="preserve"> </w:t>
      </w:r>
      <w:r w:rsidRPr="00DD52AF">
        <w:rPr>
          <w:rFonts w:ascii="Times New Roman" w:hAnsi="Times New Roman" w:cs="Times New Roman"/>
          <w:sz w:val="28"/>
          <w:szCs w:val="28"/>
        </w:rPr>
        <w:t>Арктической зоны России. В то же время за счёт шельфа его границы могут быть увеличены на более чем 1 млн. км² (заявка от России вновь подана в Морскую комиссию ООН).</w:t>
      </w:r>
    </w:p>
    <w:p w:rsidR="004E299D" w:rsidRPr="00DD52AF" w:rsidRDefault="004E299D" w:rsidP="00F0086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2AF">
        <w:rPr>
          <w:rFonts w:ascii="Times New Roman" w:hAnsi="Times New Roman" w:cs="Times New Roman"/>
          <w:sz w:val="28"/>
          <w:szCs w:val="28"/>
        </w:rPr>
        <w:t>Создание АФО позволит развиваться Севморпути</w:t>
      </w:r>
      <w:r w:rsidR="00F0086C">
        <w:rPr>
          <w:rFonts w:ascii="Times New Roman" w:hAnsi="Times New Roman" w:cs="Times New Roman"/>
          <w:sz w:val="28"/>
          <w:szCs w:val="28"/>
        </w:rPr>
        <w:t xml:space="preserve"> </w:t>
      </w:r>
      <w:r w:rsidR="008A134D">
        <w:rPr>
          <w:rFonts w:ascii="Times New Roman" w:hAnsi="Times New Roman" w:cs="Times New Roman"/>
          <w:sz w:val="28"/>
          <w:szCs w:val="28"/>
        </w:rPr>
        <w:t>(«БАМ по воде»)</w:t>
      </w:r>
      <w:r w:rsidRPr="00DD52AF">
        <w:rPr>
          <w:rFonts w:ascii="Times New Roman" w:hAnsi="Times New Roman" w:cs="Times New Roman"/>
          <w:sz w:val="28"/>
          <w:szCs w:val="28"/>
        </w:rPr>
        <w:t>– кратчайшему, дешёвому</w:t>
      </w:r>
      <w:r w:rsidR="00F0086C">
        <w:rPr>
          <w:rFonts w:ascii="Times New Roman" w:hAnsi="Times New Roman" w:cs="Times New Roman"/>
          <w:sz w:val="28"/>
          <w:szCs w:val="28"/>
        </w:rPr>
        <w:t xml:space="preserve"> </w:t>
      </w:r>
      <w:r w:rsidRPr="00DD52AF">
        <w:rPr>
          <w:rFonts w:ascii="Times New Roman" w:hAnsi="Times New Roman" w:cs="Times New Roman"/>
          <w:sz w:val="28"/>
          <w:szCs w:val="28"/>
        </w:rPr>
        <w:t>и безопасному сообщению</w:t>
      </w:r>
      <w:r w:rsidR="00F0086C">
        <w:rPr>
          <w:rFonts w:ascii="Times New Roman" w:hAnsi="Times New Roman" w:cs="Times New Roman"/>
          <w:sz w:val="28"/>
          <w:szCs w:val="28"/>
        </w:rPr>
        <w:t xml:space="preserve"> </w:t>
      </w:r>
      <w:r w:rsidRPr="00DD52AF">
        <w:rPr>
          <w:rFonts w:ascii="Times New Roman" w:hAnsi="Times New Roman" w:cs="Times New Roman"/>
          <w:sz w:val="28"/>
          <w:szCs w:val="28"/>
        </w:rPr>
        <w:t>между Роттердамом и Иокогамой. В будущем АФО даст толчок развитию и Северного широтного хода – железнодорожной магистрали от Салехарда до Игарки и далее на Дудинку – Норильск (она уже строится на участке от Уренгоя к Ванкорским нефтяным месторождениям). Следует заметить, что в условиях экономических санкций против России и падения цен на нефть более выгодным становится не вложение средств в добычу сырья для экспорта,</w:t>
      </w:r>
      <w:r w:rsidR="00F0086C">
        <w:rPr>
          <w:rFonts w:ascii="Times New Roman" w:hAnsi="Times New Roman" w:cs="Times New Roman"/>
          <w:sz w:val="28"/>
          <w:szCs w:val="28"/>
        </w:rPr>
        <w:t xml:space="preserve"> </w:t>
      </w:r>
      <w:r w:rsidRPr="00DD52AF">
        <w:rPr>
          <w:rFonts w:ascii="Times New Roman" w:hAnsi="Times New Roman" w:cs="Times New Roman"/>
          <w:sz w:val="28"/>
          <w:szCs w:val="28"/>
        </w:rPr>
        <w:t>а</w:t>
      </w:r>
      <w:r w:rsidR="00F0086C">
        <w:rPr>
          <w:rFonts w:ascii="Times New Roman" w:hAnsi="Times New Roman" w:cs="Times New Roman"/>
          <w:sz w:val="28"/>
          <w:szCs w:val="28"/>
        </w:rPr>
        <w:t xml:space="preserve"> </w:t>
      </w:r>
      <w:r w:rsidRPr="00DD52AF">
        <w:rPr>
          <w:rFonts w:ascii="Times New Roman" w:hAnsi="Times New Roman" w:cs="Times New Roman"/>
          <w:sz w:val="28"/>
          <w:szCs w:val="28"/>
        </w:rPr>
        <w:t>развитие отечественной транспортной инфраструктуры: «сначала идёт дорога,</w:t>
      </w:r>
      <w:r w:rsidR="00F0086C">
        <w:rPr>
          <w:rFonts w:ascii="Times New Roman" w:hAnsi="Times New Roman" w:cs="Times New Roman"/>
          <w:sz w:val="28"/>
          <w:szCs w:val="28"/>
        </w:rPr>
        <w:t xml:space="preserve"> </w:t>
      </w:r>
      <w:r w:rsidRPr="00DD52AF">
        <w:rPr>
          <w:rFonts w:ascii="Times New Roman" w:hAnsi="Times New Roman" w:cs="Times New Roman"/>
          <w:sz w:val="28"/>
          <w:szCs w:val="28"/>
        </w:rPr>
        <w:t>а за ней –</w:t>
      </w:r>
      <w:r w:rsidR="00F0086C">
        <w:rPr>
          <w:rFonts w:ascii="Times New Roman" w:hAnsi="Times New Roman" w:cs="Times New Roman"/>
          <w:sz w:val="28"/>
          <w:szCs w:val="28"/>
        </w:rPr>
        <w:t xml:space="preserve"> </w:t>
      </w:r>
      <w:r w:rsidRPr="00DD52AF">
        <w:rPr>
          <w:rFonts w:ascii="Times New Roman" w:hAnsi="Times New Roman" w:cs="Times New Roman"/>
          <w:sz w:val="28"/>
          <w:szCs w:val="28"/>
        </w:rPr>
        <w:t>частный капитал»</w:t>
      </w:r>
      <w:r w:rsidR="008A134D">
        <w:rPr>
          <w:rFonts w:ascii="Times New Roman" w:hAnsi="Times New Roman" w:cs="Times New Roman"/>
          <w:sz w:val="28"/>
          <w:szCs w:val="28"/>
        </w:rPr>
        <w:t xml:space="preserve"> (вице-премьер России П.А. Столыпин)</w:t>
      </w:r>
      <w:r w:rsidRPr="00DD52AF">
        <w:rPr>
          <w:rFonts w:ascii="Times New Roman" w:hAnsi="Times New Roman" w:cs="Times New Roman"/>
          <w:sz w:val="28"/>
          <w:szCs w:val="28"/>
        </w:rPr>
        <w:t>.</w:t>
      </w:r>
      <w:r w:rsidR="00F00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99D" w:rsidRPr="00DD52AF" w:rsidRDefault="004E299D" w:rsidP="00F0086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2AF">
        <w:rPr>
          <w:rFonts w:ascii="Times New Roman" w:hAnsi="Times New Roman" w:cs="Times New Roman"/>
          <w:sz w:val="28"/>
          <w:szCs w:val="28"/>
        </w:rPr>
        <w:t>Создание АФО позволит возобновить освоение заброшенных золоторудных и редкоземельных</w:t>
      </w:r>
      <w:r w:rsidR="00F0086C">
        <w:rPr>
          <w:rFonts w:ascii="Times New Roman" w:hAnsi="Times New Roman" w:cs="Times New Roman"/>
          <w:sz w:val="28"/>
          <w:szCs w:val="28"/>
        </w:rPr>
        <w:t xml:space="preserve"> </w:t>
      </w:r>
      <w:r w:rsidRPr="00DD52AF">
        <w:rPr>
          <w:rFonts w:ascii="Times New Roman" w:hAnsi="Times New Roman" w:cs="Times New Roman"/>
          <w:sz w:val="28"/>
          <w:szCs w:val="28"/>
        </w:rPr>
        <w:t>месторождений, даст возможность создать горнорудные кластеры на базе</w:t>
      </w:r>
      <w:r w:rsidR="00F0086C">
        <w:rPr>
          <w:rFonts w:ascii="Times New Roman" w:hAnsi="Times New Roman" w:cs="Times New Roman"/>
          <w:sz w:val="28"/>
          <w:szCs w:val="28"/>
        </w:rPr>
        <w:t xml:space="preserve"> </w:t>
      </w:r>
      <w:r w:rsidRPr="00DD52AF">
        <w:rPr>
          <w:rFonts w:ascii="Times New Roman" w:hAnsi="Times New Roman" w:cs="Times New Roman"/>
          <w:sz w:val="28"/>
          <w:szCs w:val="28"/>
        </w:rPr>
        <w:t>г. Певек, посёлков Мыс Шмидта, Ленинградский и др. (Чукотский АО), посёлка Депутатский (Северная Якутия), начать освоение крупнейшего Томторского месторождения редкоземельных металлов посредством</w:t>
      </w:r>
      <w:r w:rsidR="00F0086C">
        <w:rPr>
          <w:rFonts w:ascii="Times New Roman" w:hAnsi="Times New Roman" w:cs="Times New Roman"/>
          <w:sz w:val="28"/>
          <w:szCs w:val="28"/>
        </w:rPr>
        <w:t xml:space="preserve"> </w:t>
      </w:r>
      <w:r w:rsidRPr="00DD52AF">
        <w:rPr>
          <w:rFonts w:ascii="Times New Roman" w:hAnsi="Times New Roman" w:cs="Times New Roman"/>
          <w:sz w:val="28"/>
          <w:szCs w:val="28"/>
        </w:rPr>
        <w:t>создания</w:t>
      </w:r>
      <w:r w:rsidR="00F0086C">
        <w:rPr>
          <w:sz w:val="28"/>
          <w:szCs w:val="28"/>
        </w:rPr>
        <w:t xml:space="preserve"> </w:t>
      </w:r>
      <w:r w:rsidRPr="00DD52AF">
        <w:rPr>
          <w:rFonts w:ascii="Times New Roman" w:hAnsi="Times New Roman" w:cs="Times New Roman"/>
          <w:sz w:val="28"/>
          <w:szCs w:val="28"/>
        </w:rPr>
        <w:t xml:space="preserve">Анабаро-Оленекского кластера. </w:t>
      </w:r>
    </w:p>
    <w:p w:rsidR="004E299D" w:rsidRPr="00DD52AF" w:rsidRDefault="004E299D" w:rsidP="00F0086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2AF">
        <w:rPr>
          <w:rFonts w:ascii="Times New Roman" w:hAnsi="Times New Roman" w:cs="Times New Roman"/>
          <w:sz w:val="28"/>
          <w:szCs w:val="28"/>
        </w:rPr>
        <w:t>АФО с единой системой управления упростит логистику и продвижение</w:t>
      </w:r>
      <w:r w:rsidR="00F0086C">
        <w:rPr>
          <w:rFonts w:ascii="Times New Roman" w:hAnsi="Times New Roman" w:cs="Times New Roman"/>
          <w:sz w:val="28"/>
          <w:szCs w:val="28"/>
        </w:rPr>
        <w:t xml:space="preserve"> </w:t>
      </w:r>
      <w:r w:rsidRPr="00DD52AF">
        <w:rPr>
          <w:rFonts w:ascii="Times New Roman" w:hAnsi="Times New Roman" w:cs="Times New Roman"/>
          <w:sz w:val="28"/>
          <w:szCs w:val="28"/>
        </w:rPr>
        <w:t>северного товара</w:t>
      </w:r>
      <w:r w:rsidR="00F0086C">
        <w:rPr>
          <w:rFonts w:ascii="Times New Roman" w:hAnsi="Times New Roman" w:cs="Times New Roman"/>
          <w:sz w:val="28"/>
          <w:szCs w:val="28"/>
        </w:rPr>
        <w:t xml:space="preserve"> </w:t>
      </w:r>
      <w:r w:rsidRPr="00DD52AF">
        <w:rPr>
          <w:rFonts w:ascii="Times New Roman" w:hAnsi="Times New Roman" w:cs="Times New Roman"/>
          <w:sz w:val="28"/>
          <w:szCs w:val="28"/>
        </w:rPr>
        <w:t>КМНС на</w:t>
      </w:r>
      <w:r w:rsidR="00F0086C">
        <w:rPr>
          <w:rFonts w:ascii="Times New Roman" w:hAnsi="Times New Roman" w:cs="Times New Roman"/>
          <w:sz w:val="28"/>
          <w:szCs w:val="28"/>
        </w:rPr>
        <w:t xml:space="preserve"> </w:t>
      </w:r>
      <w:r w:rsidRPr="00DD52AF">
        <w:rPr>
          <w:rFonts w:ascii="Times New Roman" w:hAnsi="Times New Roman" w:cs="Times New Roman"/>
          <w:sz w:val="28"/>
          <w:szCs w:val="28"/>
        </w:rPr>
        <w:t>отечественный и мировой рынки. Создание энергетических коридоров между соседствующими энергоизбыточными и энергодефицитными регионами (например, между ТМР и ЯНАО) сняло бы энергонапряжённость.</w:t>
      </w:r>
    </w:p>
    <w:p w:rsidR="004E299D" w:rsidRPr="00DD52AF" w:rsidRDefault="004E299D" w:rsidP="00F0086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2AF">
        <w:rPr>
          <w:rFonts w:ascii="Times New Roman" w:hAnsi="Times New Roman" w:cs="Times New Roman"/>
          <w:sz w:val="28"/>
          <w:szCs w:val="28"/>
        </w:rPr>
        <w:t>Столица АФО, по нашему мнению, должна находиться в его центре – Дудинке.</w:t>
      </w:r>
      <w:r w:rsidR="00F0086C">
        <w:rPr>
          <w:rFonts w:ascii="Times New Roman" w:hAnsi="Times New Roman" w:cs="Times New Roman"/>
          <w:sz w:val="28"/>
          <w:szCs w:val="28"/>
        </w:rPr>
        <w:t xml:space="preserve"> </w:t>
      </w:r>
      <w:r w:rsidRPr="00DD52AF">
        <w:rPr>
          <w:rFonts w:ascii="Times New Roman" w:hAnsi="Times New Roman" w:cs="Times New Roman"/>
          <w:sz w:val="28"/>
          <w:szCs w:val="28"/>
        </w:rPr>
        <w:t>Это морской порт, куда могут зайти атомные ледоколы (в отличие от Салехарда). Сюда предполагается подвести железную дорогу (“Северный широтный ход”) Уренгой - Ванкор (уже строится) - Игарка (здесь будет мост через Енисей) – Дудинка - Норильск (и далее на восток). К тому же согласно “Схеме территориального планирования ТМР”, разработанной в 2012 г. Институтом урбанистики (Санкт-Петербург), в Дудинке предполагается разместить Арктический специализированный спасательный центр и межведомственный центр управления в кризисных ситуациях в Арктической зоне МЧС России. Разместить такой первый аварийно-спасательный пункт по трассе Севморпути предпо</w:t>
      </w:r>
      <w:r w:rsidR="00A31E98">
        <w:rPr>
          <w:rFonts w:ascii="Times New Roman" w:hAnsi="Times New Roman" w:cs="Times New Roman"/>
          <w:sz w:val="28"/>
          <w:szCs w:val="28"/>
        </w:rPr>
        <w:t>лагалось в Дудинке в 2013 г. [5</w:t>
      </w:r>
      <w:r w:rsidR="00F0086C">
        <w:rPr>
          <w:rFonts w:ascii="Times New Roman" w:hAnsi="Times New Roman" w:cs="Times New Roman"/>
          <w:sz w:val="28"/>
          <w:szCs w:val="28"/>
        </w:rPr>
        <w:t xml:space="preserve">], </w:t>
      </w:r>
      <w:r w:rsidR="008A134D">
        <w:rPr>
          <w:rFonts w:ascii="Times New Roman" w:hAnsi="Times New Roman" w:cs="Times New Roman"/>
          <w:sz w:val="28"/>
          <w:szCs w:val="28"/>
        </w:rPr>
        <w:t>но этого</w:t>
      </w:r>
      <w:r w:rsidRPr="00DD52AF">
        <w:rPr>
          <w:rFonts w:ascii="Times New Roman" w:hAnsi="Times New Roman" w:cs="Times New Roman"/>
          <w:sz w:val="28"/>
          <w:szCs w:val="28"/>
        </w:rPr>
        <w:t xml:space="preserve"> </w:t>
      </w:r>
      <w:r w:rsidR="008A134D">
        <w:rPr>
          <w:rFonts w:ascii="Times New Roman" w:hAnsi="Times New Roman" w:cs="Times New Roman"/>
          <w:sz w:val="28"/>
          <w:szCs w:val="28"/>
        </w:rPr>
        <w:t xml:space="preserve">до сих пор не </w:t>
      </w:r>
      <w:r w:rsidRPr="00DD52AF">
        <w:rPr>
          <w:rFonts w:ascii="Times New Roman" w:hAnsi="Times New Roman" w:cs="Times New Roman"/>
          <w:sz w:val="28"/>
          <w:szCs w:val="28"/>
        </w:rPr>
        <w:t>произошло.</w:t>
      </w:r>
    </w:p>
    <w:p w:rsidR="00A31E98" w:rsidRPr="00F0086C" w:rsidRDefault="00DD52AF" w:rsidP="00F0086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086C">
        <w:rPr>
          <w:rFonts w:ascii="Times New Roman" w:hAnsi="Times New Roman" w:cs="Times New Roman"/>
          <w:sz w:val="28"/>
          <w:szCs w:val="28"/>
        </w:rPr>
        <w:t>Литература</w:t>
      </w:r>
    </w:p>
    <w:p w:rsidR="00A31E98" w:rsidRPr="00A31E98" w:rsidRDefault="00A31E98" w:rsidP="00F0086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1E98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Ханты-Мансийский автономный округ. Ханты-Мансийск, 2015.55 с. С.39.</w:t>
      </w:r>
    </w:p>
    <w:p w:rsidR="00DD52AF" w:rsidRPr="00DD52AF" w:rsidRDefault="00A31E98" w:rsidP="00F0086C">
      <w:pPr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31E98">
        <w:rPr>
          <w:rFonts w:ascii="Times New Roman" w:hAnsi="Times New Roman" w:cs="Times New Roman"/>
          <w:iCs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DD52AF" w:rsidRPr="00DD52AF">
        <w:rPr>
          <w:rFonts w:ascii="Times New Roman" w:hAnsi="Times New Roman" w:cs="Times New Roman"/>
          <w:i/>
          <w:iCs/>
          <w:sz w:val="28"/>
          <w:szCs w:val="28"/>
        </w:rPr>
        <w:t>Голубчиков Ю.Н.</w:t>
      </w:r>
      <w:r w:rsidR="00DD52AF" w:rsidRPr="00DD52AF">
        <w:rPr>
          <w:rFonts w:ascii="Times New Roman" w:hAnsi="Times New Roman" w:cs="Times New Roman"/>
          <w:sz w:val="28"/>
          <w:szCs w:val="28"/>
        </w:rPr>
        <w:t xml:space="preserve"> География человека. М., УРСС, 2003,296 с., С. 257.</w:t>
      </w:r>
    </w:p>
    <w:p w:rsidR="007879EE" w:rsidRDefault="00A31E98" w:rsidP="00F0086C">
      <w:pPr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</w:t>
      </w:r>
      <w:r w:rsidR="00DD52AF" w:rsidRPr="00DD52AF">
        <w:rPr>
          <w:rFonts w:ascii="Times New Roman" w:hAnsi="Times New Roman" w:cs="Times New Roman"/>
          <w:i/>
          <w:iCs/>
          <w:sz w:val="28"/>
          <w:szCs w:val="28"/>
        </w:rPr>
        <w:t>Голубчиков Ю.Н.</w:t>
      </w:r>
      <w:r w:rsidR="00DD52AF" w:rsidRPr="00DD52AF">
        <w:rPr>
          <w:rFonts w:ascii="Times New Roman" w:hAnsi="Times New Roman" w:cs="Times New Roman"/>
          <w:sz w:val="28"/>
          <w:szCs w:val="28"/>
        </w:rPr>
        <w:t xml:space="preserve"> Основы гуманитарной географии. Учебное пособие.</w:t>
      </w:r>
      <w:r w:rsidR="00DD52AF">
        <w:rPr>
          <w:rFonts w:ascii="Times New Roman" w:hAnsi="Times New Roman" w:cs="Times New Roman"/>
          <w:sz w:val="28"/>
          <w:szCs w:val="28"/>
        </w:rPr>
        <w:t xml:space="preserve"> </w:t>
      </w:r>
      <w:r w:rsidR="00DD52AF" w:rsidRPr="00DD52AF">
        <w:rPr>
          <w:rFonts w:ascii="Times New Roman" w:hAnsi="Times New Roman" w:cs="Times New Roman"/>
          <w:sz w:val="28"/>
          <w:szCs w:val="28"/>
        </w:rPr>
        <w:t>М., Инфра-М, 2011, 364 с. С.299-200.</w:t>
      </w:r>
    </w:p>
    <w:p w:rsidR="007879EE" w:rsidRPr="007879EE" w:rsidRDefault="00A31E98" w:rsidP="00F0086C">
      <w:pPr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r:id="rId8" w:history="1">
        <w:r w:rsidR="00F0086C" w:rsidRPr="002D4F7D">
          <w:rPr>
            <w:rStyle w:val="a3"/>
            <w:rFonts w:ascii="Times New Roman" w:hAnsi="Times New Roman" w:cs="Times New Roman"/>
            <w:sz w:val="28"/>
            <w:szCs w:val="28"/>
          </w:rPr>
          <w:t>http://avia.pro/news/rossiya-mozhet-sozdat-v-arktike-1</w:t>
        </w:r>
        <w:r w:rsidR="00F0086C" w:rsidRPr="002D4F7D">
          <w:rPr>
            <w:rStyle w:val="a3"/>
            <w:rFonts w:ascii="Times New Roman" w:hAnsi="Times New Roman" w:cs="Times New Roman"/>
            <w:sz w:val="28"/>
            <w:szCs w:val="28"/>
          </w:rPr>
          <w:t>3</w:t>
        </w:r>
        <w:r w:rsidR="00F0086C" w:rsidRPr="002D4F7D">
          <w:rPr>
            <w:rStyle w:val="a3"/>
            <w:rFonts w:ascii="Times New Roman" w:hAnsi="Times New Roman" w:cs="Times New Roman"/>
            <w:sz w:val="28"/>
            <w:szCs w:val="28"/>
          </w:rPr>
          <w:t>-aerodromov</w:t>
        </w:r>
      </w:hyperlink>
      <w:r w:rsidR="00F00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99D" w:rsidRPr="00F0086C" w:rsidRDefault="00A31E98" w:rsidP="00F0086C">
      <w:pPr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5.</w:t>
      </w:r>
      <w:r w:rsidR="00DD52AF" w:rsidRPr="007879EE">
        <w:rPr>
          <w:rFonts w:ascii="Times New Roman" w:hAnsi="Times New Roman" w:cs="Times New Roman"/>
          <w:i/>
          <w:iCs/>
          <w:sz w:val="28"/>
          <w:szCs w:val="28"/>
        </w:rPr>
        <w:t>Зонн</w:t>
      </w:r>
      <w:r w:rsidR="00F0086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D52AF" w:rsidRPr="007879EE">
        <w:rPr>
          <w:rFonts w:ascii="Times New Roman" w:hAnsi="Times New Roman" w:cs="Times New Roman"/>
          <w:i/>
          <w:iCs/>
          <w:sz w:val="28"/>
          <w:szCs w:val="28"/>
        </w:rPr>
        <w:t>И.С. Жильцов С.С.</w:t>
      </w:r>
      <w:r w:rsidR="00DD52AF" w:rsidRPr="007879EE">
        <w:rPr>
          <w:rFonts w:ascii="Times New Roman" w:hAnsi="Times New Roman" w:cs="Times New Roman"/>
          <w:sz w:val="28"/>
          <w:szCs w:val="28"/>
        </w:rPr>
        <w:t xml:space="preserve"> Арктическая гонка: захватить и разбурить. – М.: Восточная книга, 2013. – 264 с. С. 141.</w:t>
      </w:r>
    </w:p>
    <w:sectPr w:rsidR="004E299D" w:rsidRPr="00F0086C" w:rsidSect="00446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2D7" w:rsidRDefault="007432D7" w:rsidP="004E299D">
      <w:pPr>
        <w:spacing w:line="240" w:lineRule="auto"/>
      </w:pPr>
      <w:r>
        <w:separator/>
      </w:r>
    </w:p>
  </w:endnote>
  <w:endnote w:type="continuationSeparator" w:id="0">
    <w:p w:rsidR="007432D7" w:rsidRDefault="007432D7" w:rsidP="004E2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2D7" w:rsidRDefault="007432D7" w:rsidP="004E299D">
      <w:pPr>
        <w:spacing w:line="240" w:lineRule="auto"/>
      </w:pPr>
      <w:r>
        <w:separator/>
      </w:r>
    </w:p>
  </w:footnote>
  <w:footnote w:type="continuationSeparator" w:id="0">
    <w:p w:rsidR="007432D7" w:rsidRDefault="007432D7" w:rsidP="004E2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74517"/>
    <w:multiLevelType w:val="hybridMultilevel"/>
    <w:tmpl w:val="0EF4E53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9D"/>
    <w:rsid w:val="00085FD6"/>
    <w:rsid w:val="00125E21"/>
    <w:rsid w:val="001A3C72"/>
    <w:rsid w:val="00331D6D"/>
    <w:rsid w:val="0044675D"/>
    <w:rsid w:val="004E299D"/>
    <w:rsid w:val="005B6EED"/>
    <w:rsid w:val="00630D36"/>
    <w:rsid w:val="00726A42"/>
    <w:rsid w:val="007432D7"/>
    <w:rsid w:val="007879EE"/>
    <w:rsid w:val="007C4B48"/>
    <w:rsid w:val="00873D5F"/>
    <w:rsid w:val="008A134D"/>
    <w:rsid w:val="00924069"/>
    <w:rsid w:val="00972906"/>
    <w:rsid w:val="00A31E98"/>
    <w:rsid w:val="00A75FCC"/>
    <w:rsid w:val="00AE1676"/>
    <w:rsid w:val="00B5531C"/>
    <w:rsid w:val="00BA6B90"/>
    <w:rsid w:val="00BB708E"/>
    <w:rsid w:val="00C71F55"/>
    <w:rsid w:val="00C82275"/>
    <w:rsid w:val="00C91551"/>
    <w:rsid w:val="00CA1CBC"/>
    <w:rsid w:val="00D833B1"/>
    <w:rsid w:val="00DA4EA0"/>
    <w:rsid w:val="00DD52AF"/>
    <w:rsid w:val="00F0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699B3-0CA8-4C3C-B869-5B912165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E299D"/>
    <w:rPr>
      <w:color w:val="0000FF"/>
      <w:u w:val="single"/>
    </w:rPr>
  </w:style>
  <w:style w:type="paragraph" w:styleId="a4">
    <w:name w:val="Normal (Web)"/>
    <w:basedOn w:val="a"/>
    <w:uiPriority w:val="99"/>
    <w:rsid w:val="004E299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99"/>
    <w:qFormat/>
    <w:rsid w:val="004E299D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character" w:styleId="a6">
    <w:name w:val="footnote reference"/>
    <w:basedOn w:val="a0"/>
    <w:uiPriority w:val="99"/>
    <w:semiHidden/>
    <w:rsid w:val="004E299D"/>
    <w:rPr>
      <w:vertAlign w:val="superscript"/>
    </w:rPr>
  </w:style>
  <w:style w:type="paragraph" w:customStyle="1" w:styleId="rtejustify">
    <w:name w:val="rtejustify"/>
    <w:basedOn w:val="a"/>
    <w:rsid w:val="004E299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ru-RU"/>
    </w:rPr>
  </w:style>
  <w:style w:type="character" w:styleId="a7">
    <w:name w:val="Emphasis"/>
    <w:basedOn w:val="a0"/>
    <w:uiPriority w:val="20"/>
    <w:qFormat/>
    <w:rsid w:val="00125E21"/>
    <w:rPr>
      <w:i/>
      <w:iCs/>
    </w:rPr>
  </w:style>
  <w:style w:type="paragraph" w:customStyle="1" w:styleId="stylet3">
    <w:name w:val="stylet3"/>
    <w:basedOn w:val="a"/>
    <w:rsid w:val="00BA6B9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ru-RU"/>
    </w:rPr>
  </w:style>
  <w:style w:type="character" w:styleId="a8">
    <w:name w:val="FollowedHyperlink"/>
    <w:basedOn w:val="a0"/>
    <w:uiPriority w:val="99"/>
    <w:semiHidden/>
    <w:unhideWhenUsed/>
    <w:rsid w:val="00F008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ia.pro/news/rossiya-mozhet-sozdat-v-arktike-13-aerodrom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66168-A4A5-4583-9F05-4AE3977D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Evgenij Pliseckij</cp:lastModifiedBy>
  <cp:revision>2</cp:revision>
  <dcterms:created xsi:type="dcterms:W3CDTF">2015-10-07T06:52:00Z</dcterms:created>
  <dcterms:modified xsi:type="dcterms:W3CDTF">2015-10-07T06:52:00Z</dcterms:modified>
</cp:coreProperties>
</file>